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28"/>
          <w:szCs w:val="28"/>
        </w:rPr>
        <w:t>笔杆网使用说明</w:t>
      </w:r>
    </w:p>
    <w:p>
      <w:pPr>
        <w:rPr>
          <w:rFonts w:ascii="宋体" w:hAnsi="宋体" w:eastAsia="宋体" w:cs="宋体"/>
          <w:sz w:val="24"/>
        </w:rPr>
      </w:pPr>
      <w:r>
        <w:rPr>
          <w:rFonts w:ascii="宋体" w:hAnsi="宋体" w:eastAsia="宋体" w:cs="宋体"/>
          <w:sz w:val="24"/>
        </w:rPr>
        <w:drawing>
          <wp:inline distT="0" distB="0" distL="114300" distR="114300">
            <wp:extent cx="6064885" cy="2890520"/>
            <wp:effectExtent l="0" t="0" r="12065" b="508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6064885" cy="2890520"/>
                    </a:xfrm>
                    <a:prstGeom prst="rect">
                      <a:avLst/>
                    </a:prstGeom>
                    <a:noFill/>
                    <a:ln w="9525">
                      <a:noFill/>
                    </a:ln>
                  </pic:spPr>
                </pic:pic>
              </a:graphicData>
            </a:graphic>
          </wp:inline>
        </w:drawing>
      </w:r>
    </w:p>
    <w:p>
      <w:pPr>
        <w:pStyle w:val="3"/>
        <w:widowControl/>
        <w:spacing w:beforeAutospacing="0" w:afterAutospacing="0"/>
        <w:jc w:val="both"/>
        <w:rPr>
          <w:rFonts w:ascii="Helvetica" w:hAnsi="Helvetica" w:eastAsia="Helvetica" w:cs="Helvetica"/>
          <w:color w:val="3E3E3E"/>
          <w:sz w:val="21"/>
          <w:szCs w:val="21"/>
        </w:rPr>
      </w:pPr>
      <w:r>
        <w:rPr>
          <w:rFonts w:hint="eastAsia" w:ascii="宋体" w:hAnsi="宋体" w:eastAsia="宋体" w:cs="宋体"/>
        </w:rPr>
        <w:t xml:space="preserve"> </w:t>
      </w:r>
      <w:r>
        <w:rPr>
          <w:rFonts w:ascii="Helvetica" w:hAnsi="Helvetica" w:eastAsia="Helvetica" w:cs="Helvetica"/>
          <w:color w:val="3E3E3E"/>
          <w:sz w:val="21"/>
          <w:szCs w:val="21"/>
        </w:rPr>
        <w:t>     笔杆网（www.bigan.net）——专业在线写作创新平台，聚合了海量的学术文献数据，是一款基于大数据的论文写作与创新辅助工具，收录整理了超过5亿元数据，15亿引文数据，覆盖图书、期刊、学位论文、会议论文、报纸、标准、专利、互联网博客等众多文献类型。基于这一海量数据和笔杆强大的大数据技术，笔杆提供了一系列学术创作的文献服务功能以及论文写作的一站式解决方案。笔杆网围绕期刊论文写作提供一系列论文辅助服务，主要分为6大模块功能：选题分析、资料搜集、提纲推荐、在线写作、参考文献、论文查重。</w:t>
      </w:r>
    </w:p>
    <w:p>
      <w:pPr>
        <w:rPr>
          <w:rFonts w:ascii="宋体" w:hAnsi="宋体" w:eastAsia="宋体" w:cs="宋体"/>
          <w:sz w:val="24"/>
        </w:rPr>
      </w:pPr>
    </w:p>
    <w:p>
      <w:pPr>
        <w:rPr>
          <w:rFonts w:ascii="Helvetica" w:hAnsi="Helvetica" w:eastAsia="Helvetica" w:cs="Helvetica"/>
          <w:color w:val="3E3E3E"/>
          <w:sz w:val="24"/>
        </w:rPr>
      </w:pPr>
    </w:p>
    <w:p>
      <w:pPr>
        <w:pStyle w:val="3"/>
        <w:widowControl/>
        <w:spacing w:beforeAutospacing="0" w:afterAutospacing="0"/>
        <w:rPr>
          <w:rFonts w:ascii="Helvetica" w:hAnsi="Helvetica" w:eastAsia="Helvetica" w:cs="Helvetica"/>
          <w:color w:val="3E3E3E"/>
        </w:rPr>
      </w:pPr>
      <w:r>
        <w:rPr>
          <w:rFonts w:hint="eastAsia" w:ascii="Helvetica" w:hAnsi="Helvetica" w:eastAsia="宋体" w:cs="Helvetica"/>
          <w:color w:val="3E3E3E"/>
        </w:rPr>
        <w:t xml:space="preserve"> </w:t>
      </w:r>
      <w:r>
        <w:rPr>
          <w:rStyle w:val="6"/>
          <w:rFonts w:ascii="Helvetica" w:hAnsi="Helvetica" w:eastAsia="Helvetica" w:cs="Helvetica"/>
          <w:color w:val="3E3E3E"/>
        </w:rPr>
        <w:t>注册/登录（www.bigan.net）</w:t>
      </w:r>
    </w:p>
    <w:p>
      <w:pPr>
        <w:rPr>
          <w:rFonts w:ascii="Helvetica" w:hAnsi="Helvetica" w:eastAsia="宋体" w:cs="Helvetica"/>
          <w:color w:val="3E3E3E"/>
          <w:sz w:val="24"/>
        </w:rPr>
      </w:pPr>
    </w:p>
    <w:p>
      <w:pPr>
        <w:rPr>
          <w:rFonts w:ascii="宋体" w:hAnsi="宋体" w:eastAsia="宋体" w:cs="宋体"/>
          <w:sz w:val="24"/>
        </w:rPr>
      </w:pPr>
      <w:r>
        <w:rPr>
          <w:rFonts w:ascii="宋体" w:hAnsi="宋体" w:eastAsia="宋体" w:cs="宋体"/>
          <w:sz w:val="24"/>
        </w:rPr>
        <w:drawing>
          <wp:inline distT="0" distB="0" distL="114300" distR="114300">
            <wp:extent cx="6096000" cy="30003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6096000" cy="3000375"/>
                    </a:xfrm>
                    <a:prstGeom prst="rect">
                      <a:avLst/>
                    </a:prstGeom>
                    <a:noFill/>
                    <a:ln w="9525">
                      <a:noFill/>
                    </a:ln>
                  </pic:spPr>
                </pic:pic>
              </a:graphicData>
            </a:graphic>
          </wp:inline>
        </w:drawing>
      </w:r>
    </w:p>
    <w:p>
      <w:pPr>
        <w:pStyle w:val="3"/>
        <w:widowControl/>
        <w:spacing w:beforeAutospacing="0" w:afterAutospacing="0"/>
        <w:jc w:val="both"/>
        <w:rPr>
          <w:rFonts w:ascii="宋体" w:hAnsi="宋体" w:eastAsia="宋体" w:cs="宋体"/>
        </w:rPr>
      </w:pPr>
      <w:r>
        <w:rPr>
          <w:rFonts w:hint="eastAsia" w:ascii="宋体" w:hAnsi="宋体" w:eastAsia="宋体" w:cs="宋体"/>
        </w:rPr>
        <w:t xml:space="preserve"> </w:t>
      </w:r>
    </w:p>
    <w:p>
      <w:pPr>
        <w:pStyle w:val="3"/>
        <w:widowControl/>
        <w:spacing w:beforeAutospacing="0" w:afterAutospacing="0"/>
        <w:jc w:val="both"/>
        <w:rPr>
          <w:rFonts w:ascii="Helvetica" w:hAnsi="Helvetica" w:eastAsia="Helvetica" w:cs="Helvetica"/>
          <w:color w:val="3E3E3E"/>
          <w:sz w:val="28"/>
          <w:szCs w:val="28"/>
        </w:rPr>
      </w:pPr>
      <w:r>
        <w:rPr>
          <w:rFonts w:ascii="Helvetica" w:hAnsi="Helvetica" w:eastAsia="Helvetica" w:cs="Helvetica"/>
          <w:b/>
          <w:color w:val="3E3E3E"/>
          <w:sz w:val="28"/>
          <w:szCs w:val="28"/>
        </w:rPr>
        <w:t>注册</w:t>
      </w:r>
      <w:r>
        <w:rPr>
          <w:rFonts w:ascii="Helvetica" w:hAnsi="Helvetica" w:eastAsia="Helvetica" w:cs="Helvetica"/>
          <w:color w:val="3E3E3E"/>
          <w:sz w:val="28"/>
          <w:szCs w:val="28"/>
        </w:rPr>
        <w:t>（校园网内）：</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右上角注册入口填写您常用的邮箱，设置密码，注意阅读本站协议后，点击注册即可。校园网内注册后，即可在校外使用。</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另外，也可使用QQ、微博、微信等第三方账号快速登录。</w:t>
      </w:r>
    </w:p>
    <w:p>
      <w:pPr>
        <w:pStyle w:val="3"/>
        <w:widowControl/>
        <w:spacing w:beforeAutospacing="0" w:afterAutospacing="0"/>
        <w:rPr>
          <w:rFonts w:hint="eastAsia" w:ascii="Helvetica" w:hAnsi="Helvetica" w:cs="Helvetica"/>
          <w:color w:val="3E3E3E"/>
        </w:rPr>
      </w:pPr>
    </w:p>
    <w:p>
      <w:pPr>
        <w:rPr>
          <w:rFonts w:ascii="宋体" w:hAnsi="宋体" w:eastAsia="宋体" w:cs="宋体"/>
          <w:sz w:val="24"/>
        </w:rPr>
      </w:pPr>
      <w:r>
        <w:rPr>
          <w:rFonts w:ascii="宋体" w:hAnsi="宋体" w:eastAsia="宋体" w:cs="宋体"/>
          <w:sz w:val="24"/>
        </w:rPr>
        <w:drawing>
          <wp:inline distT="0" distB="0" distL="114300" distR="114300">
            <wp:extent cx="6096000" cy="35433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6"/>
                    <a:stretch>
                      <a:fillRect/>
                    </a:stretch>
                  </pic:blipFill>
                  <pic:spPr>
                    <a:xfrm>
                      <a:off x="0" y="0"/>
                      <a:ext cx="6096000" cy="354330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6086475" cy="2905125"/>
            <wp:effectExtent l="0" t="0" r="9525"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6086475" cy="29051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（1）选题分析</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选择学位论文或者期刊论文，将图示中相应的内容依次填入对应的输入框中。选题分析提供了期刊引证、作者、机构、主题词关系图，发文量和被引量统计趋势图，引用和参考机构分布图，引用和参考期刊分布图，引用和参考文献分布图共12项分析结果。</w:t>
      </w:r>
    </w:p>
    <w:p>
      <w:pPr>
        <w:rPr>
          <w:rFonts w:ascii="宋体" w:hAnsi="宋体" w:eastAsia="宋体" w:cs="宋体"/>
          <w:sz w:val="24"/>
        </w:rPr>
      </w:pPr>
    </w:p>
    <w:p>
      <w:pPr>
        <w:rPr>
          <w:rFonts w:ascii="宋体" w:hAnsi="宋体" w:eastAsia="宋体" w:cs="宋体"/>
          <w:sz w:val="24"/>
        </w:rPr>
      </w:pPr>
      <w:r>
        <w:rPr>
          <w:rFonts w:ascii="宋体" w:hAnsi="宋体" w:eastAsia="宋体" w:cs="宋体"/>
          <w:sz w:val="24"/>
        </w:rPr>
        <w:drawing>
          <wp:inline distT="0" distB="0" distL="114300" distR="114300">
            <wp:extent cx="6096000" cy="30861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8"/>
                    <a:stretch>
                      <a:fillRect/>
                    </a:stretch>
                  </pic:blipFill>
                  <pic:spPr>
                    <a:xfrm>
                      <a:off x="0" y="0"/>
                      <a:ext cx="6096000" cy="308610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6096000" cy="3895725"/>
            <wp:effectExtent l="0" t="0" r="0"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9"/>
                    <a:stretch>
                      <a:fillRect/>
                    </a:stretch>
                  </pic:blipFill>
                  <pic:spPr>
                    <a:xfrm>
                      <a:off x="0" y="0"/>
                      <a:ext cx="6096000" cy="38957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（2）资料搜集</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自动为您推荐参考文献,当您改变关键词等信息时,点击重新搜索,会更新推荐的参考资料。基于大数据分析系统，优先推荐高校文献，优先导师文献，优秀论文从参考资料开始。</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不用去图书馆大海捞针，也不用去百度书单，在这里，你需要的都有。</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3亿参考文献元数据，10亿引文数据，你的参考资料一网打尽。</w:t>
      </w:r>
    </w:p>
    <w:p>
      <w:pPr>
        <w:rPr>
          <w:rFonts w:ascii="宋体" w:hAnsi="宋体" w:eastAsia="宋体" w:cs="宋体"/>
          <w:sz w:val="24"/>
        </w:rPr>
      </w:pPr>
      <w:r>
        <w:rPr>
          <w:rFonts w:ascii="宋体" w:hAnsi="宋体" w:eastAsia="宋体" w:cs="宋体"/>
          <w:sz w:val="24"/>
        </w:rPr>
        <w:drawing>
          <wp:inline distT="0" distB="0" distL="114300" distR="114300">
            <wp:extent cx="6096000" cy="3914775"/>
            <wp:effectExtent l="0" t="0" r="0" b="9525"/>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0"/>
                    <a:stretch>
                      <a:fillRect/>
                    </a:stretch>
                  </pic:blipFill>
                  <pic:spPr>
                    <a:xfrm>
                      <a:off x="0" y="0"/>
                      <a:ext cx="6096000" cy="391477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Fonts w:ascii="Helvetica" w:hAnsi="Helvetica" w:eastAsia="Helvetica" w:cs="Helvetica"/>
          <w:color w:val="3E3E3E"/>
          <w:sz w:val="21"/>
          <w:szCs w:val="21"/>
        </w:rPr>
        <w:t> </w:t>
      </w:r>
      <w:r>
        <w:rPr>
          <w:rStyle w:val="6"/>
          <w:rFonts w:ascii="Helvetica" w:hAnsi="Helvetica" w:eastAsia="Helvetica" w:cs="Helvetica"/>
          <w:color w:val="3E3E3E"/>
          <w:sz w:val="21"/>
          <w:szCs w:val="21"/>
        </w:rPr>
        <w:t>（3）推荐提纲</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修改关键词信息，点击重新推荐，可更新提纲推荐。</w:t>
      </w:r>
    </w:p>
    <w:p>
      <w:pPr>
        <w:rPr>
          <w:rFonts w:ascii="宋体" w:hAnsi="宋体" w:eastAsia="宋体" w:cs="宋体"/>
          <w:sz w:val="24"/>
        </w:rPr>
      </w:pPr>
      <w:r>
        <w:rPr>
          <w:rFonts w:ascii="宋体" w:hAnsi="宋体" w:eastAsia="宋体" w:cs="宋体"/>
          <w:sz w:val="24"/>
        </w:rPr>
        <w:drawing>
          <wp:inline distT="0" distB="0" distL="114300" distR="114300">
            <wp:extent cx="6096000" cy="5343525"/>
            <wp:effectExtent l="0" t="0" r="0"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1"/>
                    <a:stretch>
                      <a:fillRect/>
                    </a:stretch>
                  </pic:blipFill>
                  <pic:spPr>
                    <a:xfrm>
                      <a:off x="0" y="0"/>
                      <a:ext cx="6096000" cy="53435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（4）在线写作</w:t>
      </w:r>
    </w:p>
    <w:p>
      <w:pPr>
        <w:pStyle w:val="3"/>
        <w:widowControl/>
        <w:spacing w:beforeAutospacing="0" w:afterAutospacing="0"/>
        <w:jc w:val="both"/>
        <w:rPr>
          <w:rFonts w:hint="default" w:ascii="Helvetica" w:hAnsi="Helvetica" w:eastAsia="宋体" w:cs="Helvetica"/>
          <w:color w:val="3E3E3E"/>
          <w:sz w:val="21"/>
          <w:szCs w:val="21"/>
          <w:lang w:val="en-US" w:eastAsia="zh-CN"/>
        </w:rPr>
      </w:pPr>
      <w:r>
        <w:rPr>
          <w:rFonts w:ascii="Helvetica" w:hAnsi="Helvetica" w:eastAsia="Helvetica" w:cs="Helvetica"/>
          <w:color w:val="3E3E3E"/>
          <w:sz w:val="21"/>
          <w:szCs w:val="21"/>
        </w:rPr>
        <w:t>       在输入框输入论文相关信息，点击保存即可进入编辑页面。同时，系统会随时根据输入的论文信息进行实时推荐。</w:t>
      </w:r>
      <w:r>
        <w:rPr>
          <w:rFonts w:hint="eastAsia" w:ascii="Helvetica" w:hAnsi="Helvetica" w:eastAsia="宋体" w:cs="Helvetica"/>
          <w:color w:val="3E3E3E"/>
          <w:sz w:val="21"/>
          <w:szCs w:val="21"/>
          <w:lang w:val="en-US" w:eastAsia="zh-CN"/>
        </w:rPr>
        <w:t>每账号每天可免费写作两篇。</w:t>
      </w:r>
      <w:bookmarkStart w:id="0" w:name="_GoBack"/>
      <w:bookmarkEnd w:id="0"/>
    </w:p>
    <w:p>
      <w:pPr>
        <w:rPr>
          <w:rFonts w:ascii="宋体" w:hAnsi="宋体" w:eastAsia="宋体" w:cs="宋体"/>
          <w:sz w:val="24"/>
        </w:rPr>
      </w:pPr>
      <w:r>
        <w:rPr>
          <w:rFonts w:ascii="宋体" w:hAnsi="宋体" w:eastAsia="宋体" w:cs="宋体"/>
          <w:sz w:val="24"/>
        </w:rPr>
        <w:drawing>
          <wp:inline distT="0" distB="0" distL="114300" distR="114300">
            <wp:extent cx="6096000" cy="385762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2"/>
                    <a:stretch>
                      <a:fillRect/>
                    </a:stretch>
                  </pic:blipFill>
                  <pic:spPr>
                    <a:xfrm>
                      <a:off x="0" y="0"/>
                      <a:ext cx="6096000" cy="38576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Fonts w:ascii="Helvetica" w:hAnsi="Helvetica" w:eastAsia="Helvetica" w:cs="Helvetica"/>
          <w:color w:val="3E3E3E"/>
          <w:sz w:val="21"/>
          <w:szCs w:val="21"/>
        </w:rPr>
        <w:t> </w:t>
      </w:r>
      <w:r>
        <w:rPr>
          <w:rStyle w:val="6"/>
          <w:rFonts w:ascii="Helvetica" w:hAnsi="Helvetica" w:eastAsia="Helvetica" w:cs="Helvetica"/>
          <w:color w:val="3E3E3E"/>
          <w:sz w:val="21"/>
          <w:szCs w:val="21"/>
        </w:rPr>
        <w:t>（6）论文查重</w:t>
      </w:r>
    </w:p>
    <w:p>
      <w:pPr>
        <w:pStyle w:val="3"/>
        <w:widowControl/>
        <w:spacing w:beforeAutospacing="0" w:afterAutospacing="0"/>
        <w:jc w:val="both"/>
        <w:rPr>
          <w:rFonts w:hint="default" w:ascii="Helvetica" w:hAnsi="Helvetica" w:eastAsia="宋体" w:cs="Helvetica"/>
          <w:color w:val="3E3E3E"/>
          <w:sz w:val="21"/>
          <w:szCs w:val="21"/>
          <w:lang w:val="en-US" w:eastAsia="zh-CN"/>
        </w:rPr>
      </w:pPr>
      <w:r>
        <w:rPr>
          <w:rFonts w:ascii="Helvetica" w:hAnsi="Helvetica" w:eastAsia="Helvetica" w:cs="Helvetica"/>
          <w:color w:val="3E3E3E"/>
          <w:sz w:val="21"/>
          <w:szCs w:val="21"/>
        </w:rPr>
        <w:t>       输入论文题目、作者并上传或者粘贴您的文档,即可进行论文查重，在个人中心报告检测中查看检测状态以及下载检测报告。</w:t>
      </w:r>
      <w:r>
        <w:rPr>
          <w:rFonts w:hint="eastAsia" w:ascii="Helvetica" w:hAnsi="Helvetica" w:eastAsia="宋体" w:cs="Helvetica"/>
          <w:color w:val="3E3E3E"/>
          <w:sz w:val="21"/>
          <w:szCs w:val="21"/>
          <w:lang w:val="en-US" w:eastAsia="zh-CN"/>
        </w:rPr>
        <w:t>每账号每天可免费查重两篇。</w:t>
      </w:r>
    </w:p>
    <w:p>
      <w:pPr>
        <w:rPr>
          <w:rFonts w:ascii="宋体" w:hAnsi="宋体" w:eastAsia="宋体" w:cs="宋体"/>
          <w:sz w:val="24"/>
        </w:rPr>
      </w:pPr>
      <w:r>
        <w:rPr>
          <w:rFonts w:ascii="宋体" w:hAnsi="宋体" w:eastAsia="宋体" w:cs="宋体"/>
          <w:sz w:val="24"/>
        </w:rPr>
        <w:drawing>
          <wp:inline distT="0" distB="0" distL="114300" distR="114300">
            <wp:extent cx="6038850" cy="1323975"/>
            <wp:effectExtent l="0" t="0" r="0"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3"/>
                    <a:stretch>
                      <a:fillRect/>
                    </a:stretch>
                  </pic:blipFill>
                  <pic:spPr>
                    <a:xfrm>
                      <a:off x="0" y="0"/>
                      <a:ext cx="6038850" cy="1323975"/>
                    </a:xfrm>
                    <a:prstGeom prst="rect">
                      <a:avLst/>
                    </a:prstGeom>
                    <a:noFill/>
                    <a:ln w="9525">
                      <a:noFill/>
                    </a:ln>
                  </pic:spPr>
                </pic:pic>
              </a:graphicData>
            </a:graphic>
          </wp:inline>
        </w:drawing>
      </w:r>
    </w:p>
    <w:p>
      <w:pPr>
        <w:pStyle w:val="3"/>
        <w:widowControl/>
        <w:spacing w:beforeAutospacing="0" w:afterAutospacing="0"/>
        <w:rPr>
          <w:rFonts w:ascii="Helvetica" w:hAnsi="Helvetica" w:eastAsia="Helvetica" w:cs="Helvetica"/>
          <w:color w:val="3E3E3E"/>
        </w:rPr>
      </w:pPr>
      <w:r>
        <w:rPr>
          <w:rFonts w:ascii="Helvetica" w:hAnsi="Helvetica" w:eastAsia="Helvetica" w:cs="Helvetica"/>
          <w:color w:val="3E3E3E"/>
        </w:rPr>
        <w:br w:type="textWrapping"/>
      </w:r>
      <w:r>
        <w:rPr>
          <w:rStyle w:val="6"/>
          <w:rFonts w:ascii="Helvetica" w:hAnsi="Helvetica" w:eastAsia="Helvetica" w:cs="Helvetica"/>
          <w:color w:val="3E3E3E"/>
        </w:rPr>
        <w:t>线上辅导</w:t>
      </w:r>
    </w:p>
    <w:p>
      <w:pPr>
        <w:rPr>
          <w:rFonts w:ascii="宋体" w:hAnsi="宋体" w:eastAsia="宋体" w:cs="宋体"/>
          <w:sz w:val="24"/>
        </w:rPr>
      </w:pPr>
      <w:r>
        <w:rPr>
          <w:rFonts w:ascii="宋体" w:hAnsi="宋体" w:eastAsia="宋体" w:cs="宋体"/>
          <w:sz w:val="24"/>
        </w:rPr>
        <w:drawing>
          <wp:inline distT="0" distB="0" distL="114300" distR="114300">
            <wp:extent cx="6096000" cy="2333625"/>
            <wp:effectExtent l="0" t="0" r="0"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14"/>
                    <a:stretch>
                      <a:fillRect/>
                    </a:stretch>
                  </pic:blipFill>
                  <pic:spPr>
                    <a:xfrm>
                      <a:off x="0" y="0"/>
                      <a:ext cx="6096000" cy="2333625"/>
                    </a:xfrm>
                    <a:prstGeom prst="rect">
                      <a:avLst/>
                    </a:prstGeom>
                    <a:noFill/>
                    <a:ln w="9525">
                      <a:noFill/>
                    </a:ln>
                  </pic:spPr>
                </pic:pic>
              </a:graphicData>
            </a:graphic>
          </wp:inline>
        </w:drawing>
      </w:r>
    </w:p>
    <w:p>
      <w:pPr>
        <w:rPr>
          <w:rFonts w:ascii="宋体" w:hAnsi="宋体" w:eastAsia="宋体" w:cs="宋体"/>
          <w:sz w:val="24"/>
        </w:rPr>
      </w:pPr>
      <w:r>
        <w:rPr>
          <w:rFonts w:ascii="宋体" w:hAnsi="宋体" w:eastAsia="宋体" w:cs="宋体"/>
          <w:sz w:val="24"/>
        </w:rPr>
        <w:drawing>
          <wp:inline distT="0" distB="0" distL="114300" distR="114300">
            <wp:extent cx="4924425" cy="5543550"/>
            <wp:effectExtent l="0" t="0" r="9525"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15"/>
                    <a:stretch>
                      <a:fillRect/>
                    </a:stretch>
                  </pic:blipFill>
                  <pic:spPr>
                    <a:xfrm>
                      <a:off x="0" y="0"/>
                      <a:ext cx="4924425" cy="5543550"/>
                    </a:xfrm>
                    <a:prstGeom prst="rect">
                      <a:avLst/>
                    </a:prstGeom>
                    <a:noFill/>
                    <a:ln w="9525">
                      <a:noFill/>
                    </a:ln>
                  </pic:spPr>
                </pic:pic>
              </a:graphicData>
            </a:graphic>
          </wp:inline>
        </w:drawing>
      </w:r>
    </w:p>
    <w:p>
      <w:pPr>
        <w:rPr>
          <w:rFonts w:ascii="宋体" w:hAnsi="宋体" w:eastAsia="宋体" w:cs="宋体"/>
          <w:sz w:val="24"/>
        </w:rPr>
      </w:pPr>
      <w:r>
        <w:rPr>
          <w:rFonts w:ascii="宋体" w:hAnsi="宋体" w:eastAsia="宋体" w:cs="宋体"/>
          <w:sz w:val="24"/>
        </w:rPr>
        <w:drawing>
          <wp:inline distT="0" distB="0" distL="114300" distR="114300">
            <wp:extent cx="6096000" cy="5848350"/>
            <wp:effectExtent l="0" t="0" r="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6"/>
                    <a:stretch>
                      <a:fillRect/>
                    </a:stretch>
                  </pic:blipFill>
                  <pic:spPr>
                    <a:xfrm>
                      <a:off x="0" y="0"/>
                      <a:ext cx="6096000" cy="5848350"/>
                    </a:xfrm>
                    <a:prstGeom prst="rect">
                      <a:avLst/>
                    </a:prstGeom>
                    <a:noFill/>
                    <a:ln w="9525">
                      <a:noFill/>
                    </a:ln>
                  </pic:spPr>
                </pic:pic>
              </a:graphicData>
            </a:graphic>
          </wp:inline>
        </w:drawing>
      </w:r>
    </w:p>
    <w:p>
      <w:pPr>
        <w:rPr>
          <w:rFonts w:ascii="宋体" w:hAnsi="宋体" w:eastAsia="宋体" w:cs="宋体"/>
          <w:sz w:val="24"/>
        </w:rPr>
      </w:pPr>
      <w:r>
        <w:rPr>
          <w:rFonts w:ascii="Helvetica" w:hAnsi="Helvetica" w:eastAsia="Helvetica" w:cs="Helvetica"/>
          <w:color w:val="3E3E3E"/>
          <w:sz w:val="24"/>
        </w:rPr>
        <w:t>       师生线上互动：选择添加角色，教师可以实时传送资料、查看学生写作现状和留言、线上批阅，学生也可以随时查看导师留言和批语，实现线上实施辅导，提高写作效率。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C7E0B"/>
    <w:rsid w:val="004B4E25"/>
    <w:rsid w:val="00CB64A9"/>
    <w:rsid w:val="19A01810"/>
    <w:rsid w:val="1AC71B7F"/>
    <w:rsid w:val="27E15268"/>
    <w:rsid w:val="343C7E0B"/>
    <w:rsid w:val="3461410C"/>
    <w:rsid w:val="392F3440"/>
    <w:rsid w:val="5B8D698C"/>
    <w:rsid w:val="7C1D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 w:type="character" w:customStyle="1" w:styleId="8">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146</Words>
  <Characters>837</Characters>
  <Lines>6</Lines>
  <Paragraphs>1</Paragraphs>
  <TotalTime>4</TotalTime>
  <ScaleCrop>false</ScaleCrop>
  <LinksUpToDate>false</LinksUpToDate>
  <CharactersWithSpaces>982</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2018-07-11T07:43:00Z</dcterms:created>
  <dc:creator>不温柔小姐</dc:creator>
  <cp:lastModifiedBy>张炜杭州</cp:lastModifiedBy>
  <dcterms:modified xsi:type="dcterms:W3CDTF">2019-12-02T03:09:29Z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y fmtid="{D5CDD505-2E9C-101B-9397-08002B2CF9AE}" pid="3" name="KSORubyTemplateID" linkTarget="0">
    <vt:lpwstr>6</vt:lpwstr>
  </property>
</Properties>
</file>